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9B57D" w14:textId="77777777" w:rsidR="004A2331" w:rsidRPr="00352C3A" w:rsidRDefault="004A2331" w:rsidP="00352C3A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352C3A">
        <w:rPr>
          <w:rFonts w:ascii="Cambria" w:hAnsi="Cambria"/>
          <w:b/>
          <w:sz w:val="32"/>
          <w:szCs w:val="32"/>
        </w:rPr>
        <w:t>South Wales Women’s League</w:t>
      </w:r>
    </w:p>
    <w:p w14:paraId="7412EBC6" w14:textId="6C2355FE" w:rsidR="004A2331" w:rsidRDefault="004A2331" w:rsidP="00352C3A">
      <w:pPr>
        <w:jc w:val="center"/>
        <w:rPr>
          <w:rFonts w:ascii="Cambria" w:hAnsi="Cambria"/>
          <w:b/>
          <w:sz w:val="32"/>
          <w:szCs w:val="32"/>
        </w:rPr>
      </w:pPr>
      <w:r w:rsidRPr="00352C3A">
        <w:rPr>
          <w:rFonts w:ascii="Cambria" w:hAnsi="Cambria"/>
          <w:b/>
          <w:sz w:val="32"/>
          <w:szCs w:val="32"/>
        </w:rPr>
        <w:t>Disciplinary Card System</w:t>
      </w:r>
    </w:p>
    <w:p w14:paraId="22A6EF9B" w14:textId="052FE124" w:rsidR="00352C3A" w:rsidRPr="00352C3A" w:rsidRDefault="00352C3A" w:rsidP="00352C3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2018/2019</w:t>
      </w:r>
    </w:p>
    <w:p w14:paraId="364B7669" w14:textId="3FA21CDD" w:rsidR="004A2331" w:rsidRPr="00352C3A" w:rsidRDefault="004A2331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With effect September 1</w:t>
      </w:r>
      <w:r w:rsidRPr="00352C3A">
        <w:rPr>
          <w:rFonts w:ascii="Cambria" w:hAnsi="Cambria"/>
          <w:sz w:val="28"/>
          <w:szCs w:val="28"/>
          <w:vertAlign w:val="superscript"/>
        </w:rPr>
        <w:t>st</w:t>
      </w:r>
      <w:r w:rsidR="00C815C3" w:rsidRPr="00352C3A">
        <w:rPr>
          <w:rFonts w:ascii="Cambria" w:hAnsi="Cambria"/>
          <w:sz w:val="28"/>
          <w:szCs w:val="28"/>
        </w:rPr>
        <w:t>, 2018</w:t>
      </w:r>
      <w:r w:rsidRPr="00352C3A">
        <w:rPr>
          <w:rFonts w:ascii="Cambria" w:hAnsi="Cambria"/>
          <w:sz w:val="28"/>
          <w:szCs w:val="28"/>
        </w:rPr>
        <w:t>, the SWWL will enforce a new ‘Totting up’ system for Disciplinary cards issued in SWWL matches</w:t>
      </w:r>
    </w:p>
    <w:p w14:paraId="7F7E935A" w14:textId="77777777" w:rsidR="00A4363A" w:rsidRPr="00352C3A" w:rsidRDefault="000805C1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 xml:space="preserve">Disciplinary standards have dropped dramatically in the last </w:t>
      </w:r>
      <w:r w:rsidR="00A4363A" w:rsidRPr="00352C3A">
        <w:rPr>
          <w:rFonts w:ascii="Cambria" w:hAnsi="Cambria"/>
          <w:sz w:val="28"/>
          <w:szCs w:val="28"/>
        </w:rPr>
        <w:t>few years.</w:t>
      </w:r>
    </w:p>
    <w:p w14:paraId="48A5C030" w14:textId="552A524F" w:rsidR="00A4363A" w:rsidRPr="00352C3A" w:rsidRDefault="00A4363A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The number of cards issued has been increasing every season. It is also apparent that some cards are given but not recorded on the team sheets</w:t>
      </w:r>
    </w:p>
    <w:p w14:paraId="53A47A8A" w14:textId="040C7A89" w:rsidR="00A4363A" w:rsidRPr="00352C3A" w:rsidRDefault="00A4363A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 xml:space="preserve">During the recent SWWL Clubs meeting, it was agreed that action </w:t>
      </w:r>
      <w:r w:rsidR="001F221D" w:rsidRPr="00352C3A">
        <w:rPr>
          <w:rFonts w:ascii="Cambria" w:hAnsi="Cambria"/>
          <w:sz w:val="28"/>
          <w:szCs w:val="28"/>
        </w:rPr>
        <w:t>must</w:t>
      </w:r>
      <w:r w:rsidRPr="00352C3A">
        <w:rPr>
          <w:rFonts w:ascii="Cambria" w:hAnsi="Cambria"/>
          <w:sz w:val="28"/>
          <w:szCs w:val="28"/>
        </w:rPr>
        <w:t xml:space="preserve"> be taken to raise the disciplinary levels throughout the league</w:t>
      </w:r>
      <w:r w:rsidR="001F221D" w:rsidRPr="00352C3A">
        <w:rPr>
          <w:rFonts w:ascii="Cambria" w:hAnsi="Cambria"/>
          <w:sz w:val="28"/>
          <w:szCs w:val="28"/>
        </w:rPr>
        <w:t xml:space="preserve">. </w:t>
      </w:r>
    </w:p>
    <w:p w14:paraId="6DC586F3" w14:textId="39D44B74" w:rsidR="001F221D" w:rsidRPr="00352C3A" w:rsidRDefault="001F221D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The SWWL Committee has considered many options and have decided that a ‘Totting up’ system is the most effective way of penalising persistent offenders</w:t>
      </w:r>
    </w:p>
    <w:p w14:paraId="205F78E2" w14:textId="51771B77" w:rsidR="001F221D" w:rsidRPr="00352C3A" w:rsidRDefault="001F221D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The system would operate as follows</w:t>
      </w:r>
    </w:p>
    <w:p w14:paraId="0EB91DAB" w14:textId="0066FFE1" w:rsidR="001F221D" w:rsidRPr="00352C3A" w:rsidRDefault="001F221D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Points for every card issued would be rec</w:t>
      </w:r>
      <w:r w:rsidR="00803F0A" w:rsidRPr="00352C3A">
        <w:rPr>
          <w:rFonts w:ascii="Cambria" w:hAnsi="Cambria"/>
          <w:sz w:val="28"/>
          <w:szCs w:val="28"/>
        </w:rPr>
        <w:t>orded by the SWWL</w:t>
      </w:r>
    </w:p>
    <w:p w14:paraId="0A730048" w14:textId="620A0ADD" w:rsidR="00803F0A" w:rsidRPr="00352C3A" w:rsidRDefault="00803F0A" w:rsidP="00803F0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GREEN cards would carry a ONE-point penalty</w:t>
      </w:r>
    </w:p>
    <w:p w14:paraId="16CE1ED4" w14:textId="164A6E08" w:rsidR="00803F0A" w:rsidRPr="00352C3A" w:rsidRDefault="00803F0A" w:rsidP="00803F0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YELLOW cards would carry a THREE-point penalty</w:t>
      </w:r>
    </w:p>
    <w:p w14:paraId="76D013DE" w14:textId="785BF643" w:rsidR="00803F0A" w:rsidRPr="00352C3A" w:rsidRDefault="00803F0A" w:rsidP="00803F0A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ALL green cards count as ONE point irrespective of the reason of issue</w:t>
      </w:r>
    </w:p>
    <w:p w14:paraId="6FFE2D44" w14:textId="7A92FBC6" w:rsidR="00803F0A" w:rsidRPr="00352C3A" w:rsidRDefault="00803F0A" w:rsidP="00803F0A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>ALL yellow cards count as THREE points irrespective of the reason of issue</w:t>
      </w:r>
    </w:p>
    <w:p w14:paraId="65BED3F8" w14:textId="77777777" w:rsidR="009F68C4" w:rsidRPr="00352C3A" w:rsidRDefault="009F68C4" w:rsidP="009F68C4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 xml:space="preserve">If a player receives over SIX points, then they will be suspended from playing in their clubs next TWO scheduled SWWL matches </w:t>
      </w:r>
    </w:p>
    <w:p w14:paraId="2B5B13DF" w14:textId="1F206CFA" w:rsidR="00C815C3" w:rsidRPr="00352C3A" w:rsidRDefault="009F68C4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 xml:space="preserve">The system will operate for the </w:t>
      </w:r>
      <w:r w:rsidR="003B46BE" w:rsidRPr="00352C3A">
        <w:rPr>
          <w:rFonts w:ascii="Cambria" w:hAnsi="Cambria"/>
          <w:sz w:val="28"/>
          <w:szCs w:val="28"/>
        </w:rPr>
        <w:t>complete</w:t>
      </w:r>
      <w:r w:rsidRPr="00352C3A">
        <w:rPr>
          <w:rFonts w:ascii="Cambria" w:hAnsi="Cambria"/>
          <w:sz w:val="28"/>
          <w:szCs w:val="28"/>
        </w:rPr>
        <w:t xml:space="preserve"> season so if a player who has already been</w:t>
      </w:r>
      <w:r w:rsidR="004A2331" w:rsidRPr="00352C3A">
        <w:rPr>
          <w:rFonts w:ascii="Cambria" w:hAnsi="Cambria"/>
          <w:sz w:val="28"/>
          <w:szCs w:val="28"/>
        </w:rPr>
        <w:t xml:space="preserve"> </w:t>
      </w:r>
      <w:r w:rsidRPr="00352C3A">
        <w:rPr>
          <w:rFonts w:ascii="Cambria" w:hAnsi="Cambria"/>
          <w:sz w:val="28"/>
          <w:szCs w:val="28"/>
        </w:rPr>
        <w:t xml:space="preserve">suspended earlier in the season, reoffends and receives </w:t>
      </w:r>
      <w:r w:rsidR="00C815C3" w:rsidRPr="00352C3A">
        <w:rPr>
          <w:rFonts w:ascii="Cambria" w:hAnsi="Cambria"/>
          <w:sz w:val="28"/>
          <w:szCs w:val="28"/>
        </w:rPr>
        <w:t>additional</w:t>
      </w:r>
      <w:r w:rsidRPr="00352C3A">
        <w:rPr>
          <w:rFonts w:ascii="Cambria" w:hAnsi="Cambria"/>
          <w:sz w:val="28"/>
          <w:szCs w:val="28"/>
        </w:rPr>
        <w:t xml:space="preserve"> cards</w:t>
      </w:r>
      <w:r w:rsidR="003B46BE" w:rsidRPr="00352C3A">
        <w:rPr>
          <w:rFonts w:ascii="Cambria" w:hAnsi="Cambria"/>
          <w:sz w:val="28"/>
          <w:szCs w:val="28"/>
        </w:rPr>
        <w:t xml:space="preserve"> after their suspension,</w:t>
      </w:r>
      <w:r w:rsidRPr="00352C3A">
        <w:rPr>
          <w:rFonts w:ascii="Cambria" w:hAnsi="Cambria"/>
          <w:sz w:val="28"/>
          <w:szCs w:val="28"/>
        </w:rPr>
        <w:t xml:space="preserve"> bringing their total to </w:t>
      </w:r>
      <w:r w:rsidR="00C815C3" w:rsidRPr="00352C3A">
        <w:rPr>
          <w:rFonts w:ascii="Cambria" w:hAnsi="Cambria"/>
          <w:sz w:val="28"/>
          <w:szCs w:val="28"/>
        </w:rPr>
        <w:t>more than</w:t>
      </w:r>
      <w:r w:rsidRPr="00352C3A">
        <w:rPr>
          <w:rFonts w:ascii="Cambria" w:hAnsi="Cambria"/>
          <w:sz w:val="28"/>
          <w:szCs w:val="28"/>
        </w:rPr>
        <w:t xml:space="preserve"> TEN points, </w:t>
      </w:r>
      <w:r w:rsidR="00C815C3" w:rsidRPr="00352C3A">
        <w:rPr>
          <w:rFonts w:ascii="Cambria" w:hAnsi="Cambria"/>
          <w:sz w:val="28"/>
          <w:szCs w:val="28"/>
        </w:rPr>
        <w:t>then</w:t>
      </w:r>
      <w:r w:rsidR="003B46BE" w:rsidRPr="00352C3A">
        <w:rPr>
          <w:rFonts w:ascii="Cambria" w:hAnsi="Cambria"/>
          <w:sz w:val="28"/>
          <w:szCs w:val="28"/>
        </w:rPr>
        <w:t xml:space="preserve"> </w:t>
      </w:r>
      <w:r w:rsidRPr="00352C3A">
        <w:rPr>
          <w:rFonts w:ascii="Cambria" w:hAnsi="Cambria"/>
          <w:sz w:val="28"/>
          <w:szCs w:val="28"/>
        </w:rPr>
        <w:t xml:space="preserve">that player </w:t>
      </w:r>
      <w:r w:rsidR="00C815C3" w:rsidRPr="00352C3A">
        <w:rPr>
          <w:rFonts w:ascii="Cambria" w:hAnsi="Cambria"/>
          <w:sz w:val="28"/>
          <w:szCs w:val="28"/>
        </w:rPr>
        <w:t>would be</w:t>
      </w:r>
      <w:r w:rsidRPr="00352C3A">
        <w:rPr>
          <w:rFonts w:ascii="Cambria" w:hAnsi="Cambria"/>
          <w:sz w:val="28"/>
          <w:szCs w:val="28"/>
        </w:rPr>
        <w:t xml:space="preserve"> suspended for </w:t>
      </w:r>
      <w:r w:rsidR="00F033AA" w:rsidRPr="00352C3A">
        <w:rPr>
          <w:rFonts w:ascii="Cambria" w:hAnsi="Cambria"/>
          <w:sz w:val="28"/>
          <w:szCs w:val="28"/>
        </w:rPr>
        <w:t>a further</w:t>
      </w:r>
      <w:r w:rsidR="00C815C3" w:rsidRPr="00352C3A">
        <w:rPr>
          <w:rFonts w:ascii="Cambria" w:hAnsi="Cambria"/>
          <w:sz w:val="28"/>
          <w:szCs w:val="28"/>
        </w:rPr>
        <w:t xml:space="preserve"> </w:t>
      </w:r>
      <w:r w:rsidR="00B97EA1" w:rsidRPr="00352C3A">
        <w:rPr>
          <w:rFonts w:ascii="Cambria" w:hAnsi="Cambria"/>
          <w:sz w:val="28"/>
          <w:szCs w:val="28"/>
        </w:rPr>
        <w:t>TWO</w:t>
      </w:r>
      <w:r w:rsidRPr="00352C3A">
        <w:rPr>
          <w:rFonts w:ascii="Cambria" w:hAnsi="Cambria"/>
          <w:sz w:val="28"/>
          <w:szCs w:val="28"/>
        </w:rPr>
        <w:t xml:space="preserve"> matches and her team will be deducted ONE point.</w:t>
      </w:r>
      <w:r w:rsidR="003B46BE" w:rsidRPr="00352C3A">
        <w:rPr>
          <w:rFonts w:ascii="Cambria" w:hAnsi="Cambria"/>
          <w:sz w:val="28"/>
          <w:szCs w:val="28"/>
        </w:rPr>
        <w:t xml:space="preserve"> </w:t>
      </w:r>
    </w:p>
    <w:p w14:paraId="4ACB9C54" w14:textId="76ECA6BE" w:rsidR="00C815C3" w:rsidRPr="00352C3A" w:rsidRDefault="00C815C3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 xml:space="preserve">RED cards would continue to be governed by the Hockey Wales </w:t>
      </w:r>
      <w:r w:rsidR="00352C3A" w:rsidRPr="00352C3A">
        <w:rPr>
          <w:rFonts w:ascii="Cambria" w:hAnsi="Cambria"/>
          <w:sz w:val="28"/>
          <w:szCs w:val="28"/>
        </w:rPr>
        <w:t>Disciplinary Code</w:t>
      </w:r>
    </w:p>
    <w:p w14:paraId="7931D077" w14:textId="6016190B" w:rsidR="00C815C3" w:rsidRPr="00352C3A" w:rsidRDefault="00C815C3">
      <w:pPr>
        <w:rPr>
          <w:rFonts w:ascii="Cambria" w:hAnsi="Cambria"/>
          <w:sz w:val="28"/>
          <w:szCs w:val="28"/>
        </w:rPr>
      </w:pPr>
      <w:r w:rsidRPr="00352C3A">
        <w:rPr>
          <w:rFonts w:ascii="Cambria" w:hAnsi="Cambria"/>
          <w:sz w:val="28"/>
          <w:szCs w:val="28"/>
        </w:rPr>
        <w:t xml:space="preserve"> </w:t>
      </w:r>
    </w:p>
    <w:p w14:paraId="2F42FC38" w14:textId="77777777" w:rsidR="003B46BE" w:rsidRPr="00352C3A" w:rsidRDefault="003B46BE">
      <w:pPr>
        <w:rPr>
          <w:rFonts w:ascii="Cambria" w:hAnsi="Cambria"/>
          <w:sz w:val="28"/>
          <w:szCs w:val="28"/>
        </w:rPr>
      </w:pPr>
    </w:p>
    <w:sectPr w:rsidR="003B46BE" w:rsidRPr="00352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58A"/>
    <w:multiLevelType w:val="hybridMultilevel"/>
    <w:tmpl w:val="006A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1"/>
    <w:rsid w:val="000805C1"/>
    <w:rsid w:val="000F2337"/>
    <w:rsid w:val="001F221D"/>
    <w:rsid w:val="00233994"/>
    <w:rsid w:val="00352C3A"/>
    <w:rsid w:val="003B46BE"/>
    <w:rsid w:val="004A2331"/>
    <w:rsid w:val="00613321"/>
    <w:rsid w:val="00803F0A"/>
    <w:rsid w:val="009F68C4"/>
    <w:rsid w:val="00A4363A"/>
    <w:rsid w:val="00B12C76"/>
    <w:rsid w:val="00B97EA1"/>
    <w:rsid w:val="00C34F13"/>
    <w:rsid w:val="00C815C3"/>
    <w:rsid w:val="00F0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7AE2"/>
  <w15:chartTrackingRefBased/>
  <w15:docId w15:val="{F54FE8EE-D445-4E2B-86ED-056EB5B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Jen Barton</cp:lastModifiedBy>
  <cp:revision>2</cp:revision>
  <dcterms:created xsi:type="dcterms:W3CDTF">2018-09-24T11:52:00Z</dcterms:created>
  <dcterms:modified xsi:type="dcterms:W3CDTF">2018-09-24T11:52:00Z</dcterms:modified>
</cp:coreProperties>
</file>